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90F" w:rsidRPr="006C090F" w:rsidRDefault="006C090F" w:rsidP="006C09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0F">
        <w:rPr>
          <w:rFonts w:ascii="Times New Roman" w:hAnsi="Times New Roman" w:cs="Times New Roman"/>
          <w:sz w:val="28"/>
          <w:szCs w:val="28"/>
          <w:lang w:eastAsia="ru-RU"/>
        </w:rPr>
        <w:t>«…Ничто не освобождает</w:t>
      </w:r>
      <w:r w:rsidRPr="006C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человека, как знание</w:t>
      </w:r>
      <w:r w:rsidRPr="006C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2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C090F" w:rsidRDefault="006C090F" w:rsidP="006C09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И.С.Тургенев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090F" w:rsidRDefault="006C090F" w:rsidP="006C09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DA4" w:rsidRDefault="001D5DA4" w:rsidP="006C09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DA4" w:rsidRDefault="001D5DA4" w:rsidP="001D5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собрания.</w:t>
      </w:r>
    </w:p>
    <w:p w:rsidR="001D5DA4" w:rsidRPr="006C090F" w:rsidRDefault="001D5DA4" w:rsidP="001D5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DA4" w:rsidRPr="001D5DA4" w:rsidRDefault="0022783C" w:rsidP="001D5D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Hlk51613390"/>
      <w:bookmarkStart w:id="1" w:name="_GoBack"/>
      <w:r w:rsidRPr="00227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Родительское собрание №1</w:t>
      </w:r>
      <w:r w:rsidRPr="002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090F" w:rsidRPr="001D5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="00F27F92" w:rsidRPr="00F27F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27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08.</w:t>
      </w:r>
      <w:r w:rsidR="00F27F92" w:rsidRPr="00F27F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09.</w:t>
      </w:r>
      <w:r w:rsidRPr="00227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6C090F" w:rsidRPr="001D5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02</w:t>
      </w:r>
      <w:r w:rsidRPr="00227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0г</w:t>
      </w:r>
      <w:r w:rsidRPr="002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7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тему:</w:t>
      </w:r>
    </w:p>
    <w:p w:rsidR="0022783C" w:rsidRPr="0022783C" w:rsidRDefault="0022783C" w:rsidP="001D5D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«Начало учебного года в условиях режима пандемии</w:t>
      </w:r>
      <w:r w:rsidRPr="002278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bookmarkEnd w:id="0"/>
    <w:bookmarkEnd w:id="1"/>
    <w:p w:rsidR="00830428" w:rsidRDefault="00830428" w:rsidP="005661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 школы: Устинова И.А.</w:t>
      </w:r>
    </w:p>
    <w:p w:rsidR="0022783C" w:rsidRPr="0056619B" w:rsidRDefault="001D5DA4" w:rsidP="0083042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Здравствуйте! </w:t>
      </w:r>
      <w:r w:rsidRPr="00566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2783C" w:rsidRPr="00227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важаемые родители</w:t>
      </w:r>
      <w:r w:rsid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</w:t>
      </w:r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егодня мы с вами поговорим  </w:t>
      </w:r>
      <w:r w:rsidR="001272EE"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работе  школы  2020-2021 </w:t>
      </w:r>
      <w:proofErr w:type="spellStart"/>
      <w:r w:rsidR="001272EE"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уч.г</w:t>
      </w:r>
      <w:proofErr w:type="spellEnd"/>
      <w:r w:rsidR="001272EE"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272EE" w:rsidRPr="0056619B" w:rsidRDefault="001272EE" w:rsidP="008304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6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нас ждет в новом учебном году?</w:t>
      </w:r>
    </w:p>
    <w:p w:rsidR="001272EE" w:rsidRPr="0056619B" w:rsidRDefault="001272EE" w:rsidP="00566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Начало нового 2020/2021 учебного года в школе вызывает много вопросов и беспокойство. Ряд </w:t>
      </w:r>
      <w:proofErr w:type="gramStart"/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 ,</w:t>
      </w:r>
      <w:proofErr w:type="gramEnd"/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предпринимаемых для борьбы с </w:t>
      </w:r>
      <w:proofErr w:type="spellStart"/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короновирусом</w:t>
      </w:r>
      <w:proofErr w:type="spellEnd"/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61764"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обязывают администрацию школы перестроить работу школы: возможно, появится дистанционное обучение, поменяется график занятий, будет изменен график прихода  учащихся в школу, обозначены входы и выходы учащихся в школу и из нее.</w:t>
      </w:r>
    </w:p>
    <w:p w:rsidR="00261764" w:rsidRPr="0056619B" w:rsidRDefault="00261764" w:rsidP="008304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Начало учебного года в России начали традиционно 1 сентября.</w:t>
      </w:r>
    </w:p>
    <w:p w:rsidR="00261764" w:rsidRPr="0056619B" w:rsidRDefault="0054490B" w:rsidP="00566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Ситуация с </w:t>
      </w:r>
      <w:proofErr w:type="spellStart"/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короновирусной</w:t>
      </w:r>
      <w:proofErr w:type="spellEnd"/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инфекцией внесла коррективы: усиление санитарно-гигиенических требований, мытье и обработка антисептиком рук, наличие масок у сотрудников школы,  оснащение классов </w:t>
      </w:r>
      <w:proofErr w:type="spellStart"/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рецеркуляторами</w:t>
      </w:r>
      <w:proofErr w:type="spellEnd"/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антисептиками, закрепление класса за одним кабинетом.  Класс делится лишь для иностранного языка, технологии, информатика и профильные классы (10-11 </w:t>
      </w:r>
      <w:proofErr w:type="spellStart"/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</w:t>
      </w:r>
      <w:proofErr w:type="spellEnd"/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54490B" w:rsidRPr="0056619B" w:rsidRDefault="0054490B" w:rsidP="008304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Обязательная термометрия всех учащихся (учащиеся с температурой будут отправлять с домой)</w:t>
      </w:r>
      <w:r w:rsidR="002417DB"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417DB" w:rsidRPr="0056619B" w:rsidRDefault="002417DB" w:rsidP="008304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Всем учащимся необходимо принести в школу обновленную </w:t>
      </w:r>
      <w:r w:rsidR="00830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родителями </w:t>
      </w:r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информацию для </w:t>
      </w:r>
      <w:r w:rsidR="00830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составления </w:t>
      </w:r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социального паспорта школы.</w:t>
      </w:r>
    </w:p>
    <w:p w:rsidR="00345FC9" w:rsidRPr="0056619B" w:rsidRDefault="002417DB" w:rsidP="008304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целью соблюдения мер безопасности, сохранения здоровья детей, предупреждения детского травматизма с учащимися  школы уже проведены инстру</w:t>
      </w:r>
      <w:r w:rsidR="00345FC9"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тажи по</w:t>
      </w:r>
      <w:r w:rsidR="00345FC9"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соблюдению правил ПДД, правил безопасности вблизи ж/д, водоемах, недопустимости нахождения на строящихся и заброшенных объектах, правила пожаробезопасности и электробезопасности. О запрете курения, распития спиртосодержащей продукции, соблюдении санитарно-гигиенических мер в условиях </w:t>
      </w:r>
      <w:proofErr w:type="spellStart"/>
      <w:r w:rsidR="00345FC9"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короновирусной</w:t>
      </w:r>
      <w:proofErr w:type="spellEnd"/>
      <w:r w:rsidR="00345FC9"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инфекции.</w:t>
      </w:r>
    </w:p>
    <w:p w:rsidR="00345FC9" w:rsidRPr="0056619B" w:rsidRDefault="00345FC9" w:rsidP="005661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Уважаемые родителя, обращаем ваше внимание на все</w:t>
      </w:r>
      <w:r w:rsidR="00830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выше указанные </w:t>
      </w:r>
      <w:proofErr w:type="gramStart"/>
      <w:r w:rsidR="00830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пункты  работы</w:t>
      </w:r>
      <w:proofErr w:type="gramEnd"/>
      <w:r w:rsidR="00830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проведенной педагогами, памятки вам уже были пересланы классными руководителями.</w:t>
      </w:r>
    </w:p>
    <w:p w:rsidR="00C93B15" w:rsidRPr="0056619B" w:rsidRDefault="00C93B15" w:rsidP="005661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Обращаем особое </w:t>
      </w:r>
      <w:r w:rsidR="00345FC9"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внимание </w:t>
      </w:r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усилении </w:t>
      </w:r>
      <w:proofErr w:type="gramStart"/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 за</w:t>
      </w:r>
      <w:proofErr w:type="gramEnd"/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детьми вне учебно-воспитательного процесса, о безопасном пользовании газовыми и электрическими приборами в быту, о мерах пожаробезопасного поведения на природе, по правилам поведения на дороге, на объектах ж/д транспорта.</w:t>
      </w:r>
    </w:p>
    <w:p w:rsidR="00C93B15" w:rsidRPr="0056619B" w:rsidRDefault="00C93B15" w:rsidP="005661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3B15" w:rsidRPr="0056619B" w:rsidRDefault="00C93B15" w:rsidP="005661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Помните о недопустимости оставления несовершеннолетних без присмотра, о со</w:t>
      </w:r>
      <w:r w:rsidR="00830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блюдении ими  Закона №1539 КК.</w:t>
      </w:r>
    </w:p>
    <w:p w:rsidR="002417DB" w:rsidRPr="0056619B" w:rsidRDefault="00C93B15" w:rsidP="005661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Объясняйте детям о вреде раннего </w:t>
      </w:r>
      <w:proofErr w:type="gramStart"/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табакокурения,  употребления</w:t>
      </w:r>
      <w:proofErr w:type="gramEnd"/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ПАВ, спиртной продукции , лекарственных средств без назначения врача. </w:t>
      </w:r>
    </w:p>
    <w:p w:rsidR="0056619B" w:rsidRDefault="00234AA9" w:rsidP="005661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Информацию для вас, родители,  по теме «Аптечные наркотики» предоставила специалист по социальной работе ДПО № 2 ГБУЗ «Наркологический диспансер»  Бабенко О.В.</w:t>
      </w:r>
      <w:r w:rsidR="0056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30428" w:rsidRDefault="0056619B" w:rsidP="008304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56619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Информация для родителей</w:t>
      </w:r>
      <w:r w:rsidR="008304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6619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«Аптечные наркотики»</w:t>
      </w:r>
      <w:r w:rsidR="0083042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  <w:r w:rsidR="00830428" w:rsidRPr="0083042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="0083042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Бабенко  Оксана Владимировна.</w:t>
      </w:r>
    </w:p>
    <w:p w:rsidR="0056619B" w:rsidRPr="0056619B" w:rsidRDefault="0056619B" w:rsidP="00FD15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Аптечные наркотики» (АН) – общеупотребительное название лекарственных препаратов, которые можно купить в аптеке, часто даже без рецепта, и которые используются потребителями наркотиков в немедицинских целях для достижения состояния, похожего на наркотическое опьянение. Некоторые группы  препаратов могут вызывать побочные эффекты даже при соблюдении медицинской дозировки. А при нарушении рекомендаций врача воздействие лекарственных препаратов может </w:t>
      </w:r>
      <w:proofErr w:type="gramStart"/>
      <w:r w:rsidRPr="005661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 к</w:t>
      </w:r>
      <w:proofErr w:type="gramEnd"/>
      <w:r w:rsidRPr="0056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тяжелым поражениям органов и систем организма, к коме и смерти.</w:t>
      </w:r>
      <w:r w:rsidR="00F27F92" w:rsidRPr="00F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1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лекарства вызывают стойкую зависимость, физическую и психологическую, так же, как и наркотические вещества.</w:t>
      </w:r>
    </w:p>
    <w:p w:rsidR="0056619B" w:rsidRPr="0056619B" w:rsidRDefault="0056619B" w:rsidP="00566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в случае с приемом наркотических средств, аптечные препараты используются их потребителями для достижения состояния эйфории.  Помимо беспричинного изменения настроения признаками употребления лекарственных препаратов могут быть также шаткая походка, нарушение координации движений, повышенное потоотделение и расширенные (либо суженные) зрачки, невозможность фокусировки взгляда, </w:t>
      </w:r>
      <w:r w:rsidRPr="0056619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повышенная двигательная активность,</w:t>
      </w:r>
      <w:r w:rsidRPr="0056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постоянное хаотическое движение. </w:t>
      </w:r>
    </w:p>
    <w:p w:rsidR="0056619B" w:rsidRPr="0056619B" w:rsidRDefault="0056619B" w:rsidP="00566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Правда, эйфория быстро может переходить в раздражительность и агрессию, частая смена настроения характерна для действия некоторых лекарств. </w:t>
      </w:r>
      <w:r w:rsidRPr="00566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случаях  возможны паранойя или панические атаки.</w:t>
      </w:r>
      <w:r w:rsidRPr="0056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Уменьшается качество осмысления и суждений, внимание крайне рассеяно, речь невнятная. Изменены частота пульса, АД и температура тела.  </w:t>
      </w:r>
    </w:p>
    <w:p w:rsidR="0056619B" w:rsidRPr="0056619B" w:rsidRDefault="0056619B" w:rsidP="00566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наступает опустошение, спад настроения (вплоть до депрессии</w:t>
      </w:r>
      <w:proofErr w:type="gramStart"/>
      <w:r w:rsidRPr="0056619B">
        <w:rPr>
          <w:rFonts w:ascii="Times New Roman" w:eastAsia="Times New Roman" w:hAnsi="Times New Roman" w:cs="Times New Roman"/>
          <w:sz w:val="28"/>
          <w:szCs w:val="28"/>
          <w:lang w:eastAsia="ru-RU"/>
        </w:rPr>
        <w:t>),  апатия</w:t>
      </w:r>
      <w:proofErr w:type="gramEnd"/>
      <w:r w:rsidRPr="0056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сонливость, тошнота, рвота, головная боль.  Нередки случаи судорог, потери сознания, остановки дыхания, нарушения сердечного ритма, вплоть до остановки сердца. Лекарственные препараты часто </w:t>
      </w:r>
      <w:proofErr w:type="spellStart"/>
      <w:r w:rsidRPr="005661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высокотоксичны</w:t>
      </w:r>
      <w:proofErr w:type="spellEnd"/>
      <w:r w:rsidRPr="0056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при их бесконтрольном употреблении очень сильно страдают органы желудочно-кишечного тракта, печень, почки, сердце и мозг.  </w:t>
      </w:r>
    </w:p>
    <w:p w:rsidR="0056619B" w:rsidRPr="0056619B" w:rsidRDefault="0056619B" w:rsidP="00566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отдаленных последствий можно упомянуть хроническую усталость (астения), недомогание, сонливость, нарастающее чувство тревоги, беспричинные вспышки злости, нервные тики, ухудшение внимания, памяти и мышления, депрессию и мысли о самоубийстве. Быстро появляется привыкание, перерастающее в зависимость. </w:t>
      </w:r>
    </w:p>
    <w:p w:rsidR="0056619B" w:rsidRPr="0056619B" w:rsidRDefault="0056619B" w:rsidP="00566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Наблюдаются</w:t>
      </w:r>
      <w:r w:rsidRPr="005661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нарушение сердечной деятельности (аритмии), работы ЖКТ (желудочно-кишечное кровотечение, разрушение печени и др.)</w:t>
      </w:r>
      <w:r w:rsidRPr="0056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61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нарушение работы почек (н</w:t>
      </w:r>
      <w:r w:rsidRPr="005661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едержание мочи, острая почечная недостаточность), токсическое поражение печени, ухудшение или полная утрата зрения, </w:t>
      </w:r>
      <w:r w:rsidRPr="0056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потенции, п</w:t>
      </w:r>
      <w:r w:rsidRPr="005661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аралич конечностей.</w:t>
      </w:r>
    </w:p>
    <w:p w:rsidR="0056619B" w:rsidRPr="0056619B" w:rsidRDefault="0056619B" w:rsidP="00FD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56619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Будьте бдительны! Берегите своих детей!</w:t>
      </w:r>
      <w:r w:rsidR="00FD15A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56619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Если пришла беда…</w:t>
      </w:r>
    </w:p>
    <w:p w:rsidR="0056619B" w:rsidRPr="0056619B" w:rsidRDefault="0056619B" w:rsidP="00566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kern w:val="24"/>
          <w:sz w:val="28"/>
          <w:szCs w:val="28"/>
          <w:lang w:eastAsia="ru-RU"/>
        </w:rPr>
      </w:pPr>
      <w:r w:rsidRPr="0056619B">
        <w:rPr>
          <w:rFonts w:ascii="Times New Roman" w:eastAsia="Times New Roman" w:hAnsi="Times New Roman" w:cs="Times New Roman"/>
          <w:b/>
          <w:bCs/>
          <w:color w:val="0000FF"/>
          <w:kern w:val="24"/>
          <w:sz w:val="28"/>
          <w:szCs w:val="28"/>
          <w:lang w:eastAsia="ru-RU"/>
        </w:rPr>
        <w:t>Что нужно помнить родителям?</w:t>
      </w:r>
    </w:p>
    <w:p w:rsidR="0056619B" w:rsidRPr="0056619B" w:rsidRDefault="0056619B" w:rsidP="0056619B">
      <w:pPr>
        <w:numPr>
          <w:ilvl w:val="0"/>
          <w:numId w:val="9"/>
        </w:numPr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619B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Лекарственные препараты не должны быть доступными для детей, независимо от возраста ребенка!</w:t>
      </w:r>
    </w:p>
    <w:p w:rsidR="0056619B" w:rsidRPr="0056619B" w:rsidRDefault="0056619B" w:rsidP="0056619B">
      <w:pPr>
        <w:numPr>
          <w:ilvl w:val="0"/>
          <w:numId w:val="9"/>
        </w:numPr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619B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Собственный родительский пример ответственного отношения к своему здоровью, недопущение бесконтрольного употребления лекарств и самолечения, обращение к врачу в случае заболевания.</w:t>
      </w:r>
    </w:p>
    <w:p w:rsidR="0056619B" w:rsidRPr="0056619B" w:rsidRDefault="0056619B" w:rsidP="0056619B">
      <w:pPr>
        <w:numPr>
          <w:ilvl w:val="0"/>
          <w:numId w:val="9"/>
        </w:numPr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619B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Наличие родительского контроля в виде сетевых фильтров, родительских программ слежения </w:t>
      </w:r>
      <w:proofErr w:type="spellStart"/>
      <w:r w:rsidRPr="0056619B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и.т.д</w:t>
      </w:r>
      <w:proofErr w:type="spellEnd"/>
      <w:r w:rsidRPr="0056619B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. при пользовании ребенком компьютером, посещении социальных сетей и приложений.</w:t>
      </w:r>
    </w:p>
    <w:p w:rsidR="0056619B" w:rsidRPr="0056619B" w:rsidRDefault="0056619B" w:rsidP="0056619B">
      <w:pPr>
        <w:numPr>
          <w:ilvl w:val="0"/>
          <w:numId w:val="9"/>
        </w:numPr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619B">
        <w:rPr>
          <w:rFonts w:ascii="Times New Roman" w:eastAsia="Calibri" w:hAnsi="Times New Roman" w:cs="Times New Roman"/>
          <w:bCs/>
          <w:kern w:val="24"/>
          <w:sz w:val="28"/>
          <w:szCs w:val="28"/>
          <w:u w:val="single"/>
          <w:lang w:eastAsia="ru-RU"/>
        </w:rPr>
        <w:t>Умеренная</w:t>
      </w:r>
      <w:r w:rsidRPr="0056619B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 бдительность и настороженность родителей по отношению к любым изменениям в поведении подростка (агрессия, изменение сна, аппетита, смена окружения, </w:t>
      </w:r>
      <w:r w:rsidRPr="005661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внезапный интерес к домашней аптечке, литературе по фармакологии, частое появление возле аптек и других медицинских учреждений, обнаружение у ребенка облаток от медикаментов, таблеток, шприцев</w:t>
      </w:r>
      <w:r w:rsidRPr="0056619B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 и т.д.)</w:t>
      </w:r>
    </w:p>
    <w:p w:rsidR="0056619B" w:rsidRPr="0056619B" w:rsidRDefault="0056619B" w:rsidP="0056619B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употребления ребенком каких-либо психотропных веществ – не тратьте время на «чтение моралей» и нотации!  Развитие патологических состояний возможно по непредсказуемому сценарию: потеря сознания, кома, летальный исход. При появлении признаков отравления – </w:t>
      </w:r>
      <w:r w:rsidRPr="0056619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срочно вызвать скорую помощь!</w:t>
      </w:r>
    </w:p>
    <w:p w:rsidR="0056619B" w:rsidRPr="0056619B" w:rsidRDefault="0056619B" w:rsidP="0056619B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приезда врачей ничего не трогать, не выбрасывать коробки из-под лекарств, блистеры, пузырьки – это поможет врачам быстрее определить проблему и найти антидот.</w:t>
      </w:r>
    </w:p>
    <w:p w:rsidR="0056619B" w:rsidRPr="0056619B" w:rsidRDefault="0056619B" w:rsidP="00830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56619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Куда обращаться за консультацией и помощью?</w:t>
      </w:r>
    </w:p>
    <w:p w:rsidR="0056619B" w:rsidRPr="0056619B" w:rsidRDefault="0056619B" w:rsidP="00566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9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боятся огласки и «закрывают глаза» на первый факты употребления ПАВ своими детьми – это одна из самых распространенных ошибок родителей. Поверив раз уговорам и мольбам своего ребенка, что такого больше не повторится, вы даете ему негласное право делать это снова и снова, тем самым, формируя зависимость. Поэтому, если  в вашей семье случился факт употребления наркотических или психоактивных веществ, без промедления обращайтесь к врачам наркологам.</w:t>
      </w:r>
    </w:p>
    <w:p w:rsidR="0056619B" w:rsidRPr="0056619B" w:rsidRDefault="0056619B" w:rsidP="00FD1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61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ГБУЗ «Наркологический диспансер»</w:t>
      </w:r>
    </w:p>
    <w:p w:rsidR="0056619B" w:rsidRPr="0056619B" w:rsidRDefault="0056619B" w:rsidP="00566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61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министерства здравоохранения Краснодарского края</w:t>
      </w:r>
    </w:p>
    <w:p w:rsidR="0056619B" w:rsidRPr="0056619B" w:rsidRDefault="0056619B" w:rsidP="00566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6619B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Диспансерно</w:t>
      </w:r>
      <w:proofErr w:type="spellEnd"/>
      <w:r w:rsidRPr="005661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-поликлиническое отделение № 2 </w:t>
      </w:r>
    </w:p>
    <w:p w:rsidR="0056619B" w:rsidRPr="0056619B" w:rsidRDefault="0056619B" w:rsidP="00566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61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ул. Евдокии </w:t>
      </w:r>
      <w:proofErr w:type="spellStart"/>
      <w:r w:rsidRPr="0056619B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Бершанской</w:t>
      </w:r>
      <w:proofErr w:type="spellEnd"/>
      <w:r w:rsidRPr="0056619B">
        <w:rPr>
          <w:rFonts w:ascii="Times New Roman" w:eastAsia="Times New Roman" w:hAnsi="Times New Roman" w:cs="Times New Roman"/>
          <w:sz w:val="32"/>
          <w:szCs w:val="32"/>
          <w:lang w:eastAsia="ru-RU"/>
        </w:rPr>
        <w:t>, д. 17</w:t>
      </w:r>
    </w:p>
    <w:p w:rsidR="0056619B" w:rsidRPr="0056619B" w:rsidRDefault="0056619B" w:rsidP="00566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619B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телефон: 266-34-90, 266-74-60</w:t>
      </w:r>
    </w:p>
    <w:p w:rsidR="0056619B" w:rsidRPr="0056619B" w:rsidRDefault="0056619B" w:rsidP="00566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619B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Телефон «горячей линии»: 8 (861) 245-45-02</w:t>
      </w:r>
    </w:p>
    <w:p w:rsidR="0056619B" w:rsidRDefault="00F27F92" w:rsidP="00566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</w:pPr>
      <w:hyperlink r:id="rId6" w:history="1">
        <w:r w:rsidR="0056619B" w:rsidRPr="0056619B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www</w:t>
        </w:r>
        <w:r w:rsidR="0056619B" w:rsidRPr="0056619B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.</w:t>
        </w:r>
        <w:proofErr w:type="spellStart"/>
        <w:r w:rsidR="0056619B" w:rsidRPr="0056619B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narco</w:t>
        </w:r>
        <w:proofErr w:type="spellEnd"/>
        <w:r w:rsidR="0056619B" w:rsidRPr="0056619B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23.</w:t>
        </w:r>
        <w:proofErr w:type="spellStart"/>
        <w:r w:rsidR="0056619B" w:rsidRPr="0056619B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ru</w:t>
        </w:r>
        <w:proofErr w:type="spellEnd"/>
      </w:hyperlink>
    </w:p>
    <w:p w:rsidR="00FD15AF" w:rsidRPr="00FD15AF" w:rsidRDefault="00FD15AF" w:rsidP="00FD15A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</w:pPr>
    </w:p>
    <w:p w:rsidR="0022783C" w:rsidRPr="0022783C" w:rsidRDefault="0022783C" w:rsidP="00F27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sectPr w:rsidR="0022783C" w:rsidRPr="0022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4A7"/>
    <w:multiLevelType w:val="hybridMultilevel"/>
    <w:tmpl w:val="57DC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40079"/>
    <w:multiLevelType w:val="multilevel"/>
    <w:tmpl w:val="9DCE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AB2151"/>
    <w:multiLevelType w:val="multilevel"/>
    <w:tmpl w:val="A1BA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33EC6"/>
    <w:multiLevelType w:val="hybridMultilevel"/>
    <w:tmpl w:val="C7CA0A76"/>
    <w:lvl w:ilvl="0" w:tplc="921A6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96AE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D443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96681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6C6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1ACF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3C658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38BE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5A37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7DF6EB3"/>
    <w:multiLevelType w:val="multilevel"/>
    <w:tmpl w:val="2262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82E74"/>
    <w:multiLevelType w:val="multilevel"/>
    <w:tmpl w:val="95C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51B60"/>
    <w:multiLevelType w:val="multilevel"/>
    <w:tmpl w:val="F6A4A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D03CC3"/>
    <w:multiLevelType w:val="multilevel"/>
    <w:tmpl w:val="7EFC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C87CA1"/>
    <w:multiLevelType w:val="multilevel"/>
    <w:tmpl w:val="DDC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DC"/>
    <w:rsid w:val="001272EE"/>
    <w:rsid w:val="001D5DA4"/>
    <w:rsid w:val="0022783C"/>
    <w:rsid w:val="00234AA9"/>
    <w:rsid w:val="002417DB"/>
    <w:rsid w:val="00261764"/>
    <w:rsid w:val="00345FC9"/>
    <w:rsid w:val="0054490B"/>
    <w:rsid w:val="0056619B"/>
    <w:rsid w:val="006C090F"/>
    <w:rsid w:val="00701837"/>
    <w:rsid w:val="00830428"/>
    <w:rsid w:val="00C93B15"/>
    <w:rsid w:val="00E90CDC"/>
    <w:rsid w:val="00F27F92"/>
    <w:rsid w:val="00FD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B74E"/>
  <w15:docId w15:val="{C6C4A949-FF8B-4784-8D9C-F61AD76C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0C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90CD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635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8212">
              <w:blockQuote w:val="1"/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single" w:sz="36" w:space="17" w:color="579FDC"/>
                <w:bottom w:val="none" w:sz="0" w:space="0" w:color="auto"/>
                <w:right w:val="none" w:sz="0" w:space="0" w:color="auto"/>
              </w:divBdr>
            </w:div>
          </w:divsChild>
        </w:div>
        <w:div w:id="30181418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rco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CCA38-8278-4688-917C-E3AC8AA5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СмотрицкаяТП</dc:creator>
  <cp:lastModifiedBy>Елена Пономарева</cp:lastModifiedBy>
  <cp:revision>2</cp:revision>
  <dcterms:created xsi:type="dcterms:W3CDTF">2020-09-21T17:43:00Z</dcterms:created>
  <dcterms:modified xsi:type="dcterms:W3CDTF">2020-09-21T17:43:00Z</dcterms:modified>
</cp:coreProperties>
</file>